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06" w:rsidRDefault="00D96306" w:rsidP="00D96306">
      <w:pPr>
        <w:pStyle w:val="a3"/>
        <w:jc w:val="right"/>
        <w:rPr>
          <w:rFonts w:ascii="Times New Roman" w:hAnsi="Times New Roman" w:cs="Times New Roman"/>
        </w:rPr>
      </w:pPr>
    </w:p>
    <w:p w:rsidR="004C6823" w:rsidRDefault="00D96306" w:rsidP="00D963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D96306" w:rsidRDefault="00D96306" w:rsidP="00D963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D96306" w:rsidRDefault="00D96306" w:rsidP="00D963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Ремонтненского</w:t>
      </w:r>
    </w:p>
    <w:p w:rsidR="00D96306" w:rsidRDefault="00D96306" w:rsidP="00D963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D96306" w:rsidRDefault="00D96306" w:rsidP="00D963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09.01.2017 №1</w:t>
      </w:r>
    </w:p>
    <w:p w:rsidR="00D96306" w:rsidRDefault="00D96306" w:rsidP="00D96306">
      <w:pPr>
        <w:pStyle w:val="a3"/>
        <w:jc w:val="right"/>
        <w:rPr>
          <w:rFonts w:ascii="Times New Roman" w:hAnsi="Times New Roman" w:cs="Times New Roman"/>
        </w:rPr>
      </w:pPr>
    </w:p>
    <w:p w:rsidR="00D96306" w:rsidRDefault="00D96306" w:rsidP="00D96306">
      <w:pPr>
        <w:pStyle w:val="a3"/>
        <w:jc w:val="right"/>
        <w:rPr>
          <w:rFonts w:ascii="Times New Roman" w:hAnsi="Times New Roman" w:cs="Times New Roman"/>
        </w:rPr>
      </w:pPr>
    </w:p>
    <w:p w:rsidR="00D96306" w:rsidRDefault="00D96306" w:rsidP="00D96306">
      <w:pPr>
        <w:pStyle w:val="a3"/>
        <w:jc w:val="right"/>
        <w:rPr>
          <w:rFonts w:ascii="Times New Roman" w:hAnsi="Times New Roman" w:cs="Times New Roman"/>
        </w:rPr>
      </w:pPr>
    </w:p>
    <w:p w:rsidR="00D96306" w:rsidRDefault="00D96306" w:rsidP="00D96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Координационной группе по вопросам</w:t>
      </w:r>
    </w:p>
    <w:p w:rsidR="00D96306" w:rsidRDefault="00D96306" w:rsidP="00D96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собираемости налогов и других обязательных платежей</w:t>
      </w:r>
    </w:p>
    <w:p w:rsidR="00D96306" w:rsidRDefault="00D96306" w:rsidP="00D96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306" w:rsidRDefault="00D96306" w:rsidP="00D96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306" w:rsidRDefault="00D96306" w:rsidP="00D9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3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Координационная группа по вопросам собираемости налогов и других обязательных платежей (далее по тексту - Группа) является консультативным органом, созданным в целях координации усилий Администрации Ремонтненского сельского поселения с другими государственными органами, контролирующими налоговый процесс, выработки совместных взаимосвязанных мер по преодолению рентабельного кризиса, а также в целях проведения оценки проектов нормативных правовых актов по вопросам налогообложения, предлагаемых федеральными органами.</w:t>
      </w:r>
    </w:p>
    <w:p w:rsidR="00D96306" w:rsidRDefault="00D96306" w:rsidP="00D9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306" w:rsidRDefault="00D96306" w:rsidP="00D9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своей деятельности Группа руководствуется Конституцией Российской Федерации, Федеральными законами, Указами и распоряжениями Президента Российской Федерации, областными законами, решениями Законодательного Собрания и постановлениями, распоряжениями Правительства Ростовской области, постановлениями и распоряжениями администрации Ремонтненского сельского поселения, а также настоящим Положением.</w:t>
      </w:r>
    </w:p>
    <w:p w:rsidR="00D96306" w:rsidRDefault="00D96306" w:rsidP="00D9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306" w:rsidRDefault="002E0A57" w:rsidP="00D9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целями и задачами Группы ее функциями являются:</w:t>
      </w:r>
    </w:p>
    <w:p w:rsidR="002E0A57" w:rsidRDefault="002E0A57" w:rsidP="00D9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общих решений на местном уровне о совместных мерах органов местного самоуправления, государственной власти области, налоговой инспекции, налоговой полиции, внебюджетных фондов и других, контролирующих поступления в бюджет органов по сокращению задолженности предприятий и организаций разным уровням бюджетов и внебюджетным фондам;</w:t>
      </w:r>
    </w:p>
    <w:p w:rsidR="002E0A57" w:rsidRDefault="002E0A57" w:rsidP="00D9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положений Главе </w:t>
      </w:r>
      <w:r w:rsidR="00A071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 о реализации необходимых мер по улучшению собираемости налогов и других обязательных платежей;</w:t>
      </w:r>
    </w:p>
    <w:p w:rsidR="002E0A57" w:rsidRDefault="001B7B2E" w:rsidP="00D9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коллегиального мнения по правовым вопросам, </w:t>
      </w:r>
      <w:proofErr w:type="gramStart"/>
      <w:r w:rsidR="00F00590">
        <w:rPr>
          <w:rFonts w:ascii="Times New Roman" w:hAnsi="Times New Roman" w:cs="Times New Roman"/>
          <w:sz w:val="24"/>
          <w:szCs w:val="24"/>
        </w:rPr>
        <w:t>предлагаемых</w:t>
      </w:r>
      <w:proofErr w:type="gramEnd"/>
      <w:r w:rsidR="00F00590">
        <w:rPr>
          <w:rFonts w:ascii="Times New Roman" w:hAnsi="Times New Roman" w:cs="Times New Roman"/>
          <w:sz w:val="24"/>
          <w:szCs w:val="24"/>
        </w:rPr>
        <w:t xml:space="preserve"> федеральными, региональными органами власти для рассмотрения по налогообложению;</w:t>
      </w:r>
    </w:p>
    <w:p w:rsidR="00F00590" w:rsidRDefault="00F00590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политики местного налогообложения с единообразием подходов к этому вопросу в Ремонтненском сельском поселении;</w:t>
      </w:r>
    </w:p>
    <w:p w:rsidR="00F00590" w:rsidRDefault="00F00590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деятельности органов местного самоуправления по улучшению работы с недоимщиками;</w:t>
      </w:r>
    </w:p>
    <w:p w:rsidR="00F00590" w:rsidRDefault="00F00590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проблем неплатежей конкретных предприятий-недоимщиков, поступления которых существенно влияют на формирование доходной части бюджета и внебюджетных фондов;</w:t>
      </w:r>
    </w:p>
    <w:p w:rsidR="00F00590" w:rsidRDefault="00F00590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контроля на муниципальном уровне за принятием решений по вопросам предоставления налоговых льгот предприятиям и организациям, формирование районных подходов к проблеме льготирования предприятий в целом.</w:t>
      </w: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590" w:rsidRDefault="00F00590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590" w:rsidRDefault="00F00590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Группа имеет право:</w:t>
      </w:r>
    </w:p>
    <w:p w:rsidR="00F00590" w:rsidRDefault="00F00590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приглашать на свои заседания руководителей, должностных лиц органов местного самоуправления, руководителей предприятий, учреждений и организаций, независимо от форм собственности, по вопросам деятельности Группы;</w:t>
      </w:r>
    </w:p>
    <w:p w:rsidR="00F00590" w:rsidRDefault="00F00590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заслушивать информацию вышеуказанных руководителей и должностных лиц о выполнении ими обязанностей по соблюдению налогового законодательства;</w:t>
      </w:r>
    </w:p>
    <w:p w:rsidR="00F00590" w:rsidRDefault="008F1BA1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113">
        <w:rPr>
          <w:rFonts w:ascii="Times New Roman" w:hAnsi="Times New Roman" w:cs="Times New Roman"/>
          <w:sz w:val="24"/>
          <w:szCs w:val="24"/>
        </w:rPr>
        <w:t>запрашивать от предприятий, организаций, учреждений предоставления необходимой Группе информации.</w:t>
      </w: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Группы утверждается постановлением Администрации Ремонтненского сельского поселения.</w:t>
      </w: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Основной формой работы Группы являются его заседания. Заседания Группы с</w:t>
      </w:r>
      <w:r w:rsidR="008F1BA1">
        <w:rPr>
          <w:rFonts w:ascii="Times New Roman" w:hAnsi="Times New Roman" w:cs="Times New Roman"/>
          <w:sz w:val="24"/>
          <w:szCs w:val="24"/>
        </w:rPr>
        <w:t>озываются председателем Группы.</w:t>
      </w: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Группа проводит заседания не реже 1 раз в квартал. Решения Группы носят рекомендательный характер. При необходимости они являются основанием для выработки проектов постановлений и распоряжений Администрации Ремонтненского сельского поселения.</w:t>
      </w: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A07113">
      <w:pPr>
        <w:pStyle w:val="a3"/>
        <w:jc w:val="right"/>
        <w:rPr>
          <w:rFonts w:ascii="Times New Roman" w:hAnsi="Times New Roman" w:cs="Times New Roman"/>
        </w:rPr>
      </w:pPr>
    </w:p>
    <w:p w:rsidR="00A07113" w:rsidRDefault="00A07113" w:rsidP="00A071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A07113" w:rsidRDefault="00A07113" w:rsidP="00A071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A07113" w:rsidRDefault="00A07113" w:rsidP="00A071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Ремонтненского</w:t>
      </w:r>
    </w:p>
    <w:p w:rsidR="00A07113" w:rsidRDefault="00A07113" w:rsidP="00A071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A07113" w:rsidRDefault="00A07113" w:rsidP="00A071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09.01.2017 №1</w:t>
      </w:r>
    </w:p>
    <w:p w:rsidR="00A07113" w:rsidRDefault="00A07113" w:rsidP="00A07113">
      <w:pPr>
        <w:pStyle w:val="a3"/>
        <w:jc w:val="right"/>
        <w:rPr>
          <w:rFonts w:ascii="Times New Roman" w:hAnsi="Times New Roman" w:cs="Times New Roman"/>
        </w:rPr>
      </w:pPr>
    </w:p>
    <w:p w:rsidR="00A07113" w:rsidRDefault="00A07113" w:rsidP="00A07113">
      <w:pPr>
        <w:pStyle w:val="a3"/>
        <w:jc w:val="right"/>
        <w:rPr>
          <w:rFonts w:ascii="Times New Roman" w:hAnsi="Times New Roman" w:cs="Times New Roman"/>
        </w:rPr>
      </w:pPr>
    </w:p>
    <w:p w:rsidR="00A07113" w:rsidRDefault="00A07113" w:rsidP="00A07113">
      <w:pPr>
        <w:pStyle w:val="a3"/>
        <w:jc w:val="right"/>
        <w:rPr>
          <w:rFonts w:ascii="Times New Roman" w:hAnsi="Times New Roman" w:cs="Times New Roman"/>
        </w:rPr>
      </w:pPr>
    </w:p>
    <w:p w:rsidR="00A07113" w:rsidRDefault="00A07113" w:rsidP="00A071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Координационной Группы по вопросам собираемости налогов и других обязательных платежей</w:t>
      </w:r>
    </w:p>
    <w:p w:rsidR="00A07113" w:rsidRDefault="00A07113" w:rsidP="00A071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13" w:rsidRDefault="00A07113" w:rsidP="00A071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7113" w:rsidTr="008F1BA1">
        <w:tc>
          <w:tcPr>
            <w:tcW w:w="4785" w:type="dxa"/>
          </w:tcPr>
          <w:p w:rsidR="00A07113" w:rsidRDefault="008F1BA1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Алексей Яковлевич</w:t>
            </w:r>
          </w:p>
        </w:tc>
        <w:tc>
          <w:tcPr>
            <w:tcW w:w="4786" w:type="dxa"/>
          </w:tcPr>
          <w:p w:rsidR="00A07113" w:rsidRDefault="008F1BA1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Ремонтненского сельского поселения, председатель Координационной Группы</w:t>
            </w:r>
          </w:p>
        </w:tc>
      </w:tr>
      <w:tr w:rsidR="00A07113" w:rsidTr="008F1BA1">
        <w:tc>
          <w:tcPr>
            <w:tcW w:w="4785" w:type="dxa"/>
          </w:tcPr>
          <w:p w:rsidR="00A07113" w:rsidRDefault="00A07113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7113" w:rsidRDefault="00A07113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13" w:rsidTr="008F1BA1">
        <w:tc>
          <w:tcPr>
            <w:tcW w:w="4785" w:type="dxa"/>
          </w:tcPr>
          <w:p w:rsidR="00A07113" w:rsidRDefault="008F1BA1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Татьяна Ивановна</w:t>
            </w:r>
          </w:p>
        </w:tc>
        <w:tc>
          <w:tcPr>
            <w:tcW w:w="4786" w:type="dxa"/>
          </w:tcPr>
          <w:p w:rsidR="00A07113" w:rsidRDefault="008F1BA1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A07113" w:rsidTr="008F1BA1">
        <w:tc>
          <w:tcPr>
            <w:tcW w:w="4785" w:type="dxa"/>
          </w:tcPr>
          <w:p w:rsidR="00A07113" w:rsidRDefault="00A07113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7113" w:rsidRDefault="00A07113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13" w:rsidTr="008F1BA1">
        <w:tc>
          <w:tcPr>
            <w:tcW w:w="4785" w:type="dxa"/>
          </w:tcPr>
          <w:p w:rsidR="00A07113" w:rsidRDefault="008F1BA1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4786" w:type="dxa"/>
          </w:tcPr>
          <w:p w:rsidR="00A07113" w:rsidRDefault="008F1BA1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охраны окружающей среды, гражданской обороны и чрезвычайных ситуаций</w:t>
            </w:r>
          </w:p>
        </w:tc>
      </w:tr>
      <w:tr w:rsidR="00A07113" w:rsidTr="008F1BA1">
        <w:tc>
          <w:tcPr>
            <w:tcW w:w="4785" w:type="dxa"/>
          </w:tcPr>
          <w:p w:rsidR="00A07113" w:rsidRDefault="00A07113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7113" w:rsidRDefault="00A07113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13" w:rsidTr="008F1BA1">
        <w:tc>
          <w:tcPr>
            <w:tcW w:w="4785" w:type="dxa"/>
          </w:tcPr>
          <w:p w:rsidR="00A07113" w:rsidRDefault="008F1BA1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Финько Ирина Сергеевна</w:t>
            </w:r>
          </w:p>
        </w:tc>
        <w:tc>
          <w:tcPr>
            <w:tcW w:w="4786" w:type="dxa"/>
          </w:tcPr>
          <w:p w:rsidR="00A07113" w:rsidRDefault="008F1BA1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земельным и имущественным отношениям</w:t>
            </w:r>
          </w:p>
        </w:tc>
      </w:tr>
      <w:tr w:rsidR="00A07113" w:rsidTr="008F1BA1">
        <w:tc>
          <w:tcPr>
            <w:tcW w:w="4785" w:type="dxa"/>
          </w:tcPr>
          <w:p w:rsidR="00A07113" w:rsidRDefault="00A07113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7113" w:rsidRDefault="00A07113" w:rsidP="00A07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113" w:rsidRPr="00A07113" w:rsidRDefault="00A07113" w:rsidP="00A07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A0711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13" w:rsidRPr="00D96306" w:rsidRDefault="00A07113" w:rsidP="00F00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07113" w:rsidRPr="00D96306" w:rsidSect="004C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FAB"/>
    <w:multiLevelType w:val="hybridMultilevel"/>
    <w:tmpl w:val="DA38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5F5A"/>
    <w:multiLevelType w:val="hybridMultilevel"/>
    <w:tmpl w:val="281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4341B"/>
    <w:multiLevelType w:val="hybridMultilevel"/>
    <w:tmpl w:val="9B6C0918"/>
    <w:lvl w:ilvl="0" w:tplc="5AC82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48359C"/>
    <w:multiLevelType w:val="hybridMultilevel"/>
    <w:tmpl w:val="83304A6E"/>
    <w:lvl w:ilvl="0" w:tplc="18746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6306"/>
    <w:rsid w:val="001B7B2E"/>
    <w:rsid w:val="002E0A57"/>
    <w:rsid w:val="004C6823"/>
    <w:rsid w:val="007E49AF"/>
    <w:rsid w:val="008F1BA1"/>
    <w:rsid w:val="00A07113"/>
    <w:rsid w:val="00D96306"/>
    <w:rsid w:val="00F0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306"/>
    <w:pPr>
      <w:spacing w:after="0" w:line="240" w:lineRule="auto"/>
    </w:pPr>
  </w:style>
  <w:style w:type="table" w:styleId="a4">
    <w:name w:val="Table Grid"/>
    <w:basedOn w:val="a1"/>
    <w:uiPriority w:val="59"/>
    <w:rsid w:val="00A07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2017-01-09T07:07:00Z</dcterms:created>
  <dcterms:modified xsi:type="dcterms:W3CDTF">2017-01-09T08:34:00Z</dcterms:modified>
</cp:coreProperties>
</file>